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B0A" w:rsidRPr="00393CF0" w:rsidRDefault="008E6B0A" w:rsidP="008E6B0A">
      <w:pPr>
        <w:spacing w:after="0" w:line="360" w:lineRule="auto"/>
        <w:ind w:left="-567" w:righ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93CF0">
        <w:rPr>
          <w:rFonts w:ascii="Times New Roman" w:hAnsi="Times New Roman" w:cs="Times New Roman"/>
          <w:b/>
          <w:color w:val="000000"/>
          <w:sz w:val="24"/>
          <w:szCs w:val="24"/>
        </w:rPr>
        <w:t>ТАБЛИЦА 1. ПЕРЕЧЕНЬ АНТИТЕЛ ДЛЯ ИССЛЕДОВАНИЯ</w:t>
      </w:r>
    </w:p>
    <w:p w:rsidR="008E6B0A" w:rsidRPr="00393CF0" w:rsidRDefault="008E6B0A" w:rsidP="008E6B0A">
      <w:pPr>
        <w:spacing w:after="0" w:line="360" w:lineRule="auto"/>
        <w:ind w:left="-567" w:right="142"/>
        <w:jc w:val="both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>TABLE</w:t>
      </w:r>
      <w:r w:rsidRPr="008E6B0A">
        <w:rPr>
          <w:rFonts w:ascii="Times New Roman" w:hAnsi="Times New Roman" w:cs="Times New Roman"/>
          <w:color w:val="000000"/>
          <w:sz w:val="24"/>
          <w:szCs w:val="24"/>
        </w:rPr>
        <w:t xml:space="preserve"> 1. </w:t>
      </w:r>
      <w:r w:rsidRPr="00393CF0">
        <w:rPr>
          <w:rFonts w:ascii="Times New Roman" w:hAnsi="Times New Roman" w:cs="Times New Roman"/>
          <w:color w:val="000000"/>
          <w:sz w:val="24"/>
          <w:szCs w:val="24"/>
          <w:lang w:val="en-US"/>
        </w:rPr>
        <w:t>LIST OF ANTIBODIES TO BE TESTED</w:t>
      </w:r>
    </w:p>
    <w:tbl>
      <w:tblPr>
        <w:tblW w:w="970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4104"/>
        <w:gridCol w:w="3591"/>
      </w:tblGrid>
      <w:tr w:rsidR="008E6B0A" w:rsidRPr="008E6B0A" w:rsidTr="00780111">
        <w:trPr>
          <w:trHeight w:val="1089"/>
        </w:trPr>
        <w:tc>
          <w:tcPr>
            <w:tcW w:w="2014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Изучаемый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антиген</w:t>
            </w:r>
          </w:p>
          <w:p w:rsidR="008E6B0A" w:rsidRPr="00393CF0" w:rsidRDefault="008E6B0A" w:rsidP="00780111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Antigen to be studied</w:t>
            </w:r>
          </w:p>
        </w:tc>
        <w:tc>
          <w:tcPr>
            <w:tcW w:w="4104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Первичное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антитело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клон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разведение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  <w:p w:rsidR="008E6B0A" w:rsidRPr="00393CF0" w:rsidRDefault="008E6B0A" w:rsidP="00780111">
            <w:pPr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Primary antibody: clone, dilution, manufacturer</w:t>
            </w:r>
          </w:p>
        </w:tc>
        <w:tc>
          <w:tcPr>
            <w:tcW w:w="3591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Вторичное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антитело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клон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разведение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производитель</w:t>
            </w:r>
          </w:p>
          <w:p w:rsidR="008E6B0A" w:rsidRPr="00393CF0" w:rsidRDefault="008E6B0A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Secondary antibody: clone, dilution, manufacturer</w:t>
            </w:r>
          </w:p>
        </w:tc>
      </w:tr>
      <w:tr w:rsidR="008E6B0A" w:rsidRPr="008E6B0A" w:rsidTr="00780111">
        <w:trPr>
          <w:trHeight w:val="820"/>
        </w:trPr>
        <w:tc>
          <w:tcPr>
            <w:tcW w:w="2014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</w:t>
            </w:r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4104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CD45 Polyclonal Antibody, 1:100, PA5-96061, Invitrogen, Thermo Fisher Scientific, USA.</w:t>
            </w:r>
          </w:p>
        </w:tc>
        <w:tc>
          <w:tcPr>
            <w:tcW w:w="3591" w:type="dxa"/>
            <w:vMerge w:val="restart"/>
            <w:vAlign w:val="center"/>
          </w:tcPr>
          <w:p w:rsidR="008E6B0A" w:rsidRPr="00393CF0" w:rsidRDefault="008E6B0A" w:rsidP="007801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Goat anti-Rabbit IgG (H+L) Secondary Antibody, Biotin, </w:t>
            </w:r>
            <w:proofErr w:type="spellStart"/>
            <w:r w:rsidRPr="00393CF0">
              <w:rPr>
                <w:rFonts w:ascii="Times New Roman" w:hAnsi="Times New Roman" w:cs="Times New Roman"/>
                <w:sz w:val="24"/>
                <w:szCs w:val="24"/>
              </w:rPr>
              <w:t>поликлональное</w:t>
            </w:r>
            <w:proofErr w:type="spellEnd"/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1:1000, 65-6140, Thermo Fisher Scientific, USA.</w:t>
            </w:r>
          </w:p>
        </w:tc>
      </w:tr>
      <w:tr w:rsidR="008E6B0A" w:rsidRPr="008E6B0A" w:rsidTr="00780111">
        <w:trPr>
          <w:trHeight w:val="820"/>
        </w:trPr>
        <w:tc>
          <w:tcPr>
            <w:tcW w:w="2014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CD3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+</w:t>
            </w:r>
          </w:p>
        </w:tc>
        <w:tc>
          <w:tcPr>
            <w:tcW w:w="4104" w:type="dxa"/>
            <w:vAlign w:val="center"/>
          </w:tcPr>
          <w:p w:rsidR="008E6B0A" w:rsidRPr="00393CF0" w:rsidRDefault="008E6B0A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93C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Anti-CD3, T Cell antibody produced in rabbit, polyclonal, 1:200, C7930, Sigma-Aldrich, </w:t>
            </w:r>
            <w:r w:rsidRPr="00393CF0">
              <w:rPr>
                <w:rFonts w:ascii="Times New Roman" w:hAnsi="Times New Roman" w:cs="Times New Roman"/>
                <w:sz w:val="24"/>
                <w:szCs w:val="24"/>
                <w:shd w:val="clear" w:color="auto" w:fill="F8F9FA"/>
                <w:lang w:val="en-US"/>
              </w:rPr>
              <w:t>Merck, USA</w:t>
            </w:r>
          </w:p>
        </w:tc>
        <w:tc>
          <w:tcPr>
            <w:tcW w:w="3591" w:type="dxa"/>
            <w:vMerge/>
            <w:vAlign w:val="center"/>
          </w:tcPr>
          <w:p w:rsidR="008E6B0A" w:rsidRPr="00393CF0" w:rsidRDefault="008E6B0A" w:rsidP="007801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122142" w:rsidRPr="008E6B0A" w:rsidRDefault="00122142">
      <w:pPr>
        <w:rPr>
          <w:lang w:val="en-US"/>
        </w:rPr>
      </w:pPr>
      <w:bookmarkStart w:id="0" w:name="_GoBack"/>
      <w:bookmarkEnd w:id="0"/>
    </w:p>
    <w:sectPr w:rsidR="00122142" w:rsidRPr="008E6B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BD7"/>
    <w:rsid w:val="00122142"/>
    <w:rsid w:val="002A0BD7"/>
    <w:rsid w:val="008E6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9D2C0A-4FE4-4BF3-9133-710C7EF90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B0A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2025-01-16T10:45:00Z</dcterms:created>
  <dcterms:modified xsi:type="dcterms:W3CDTF">2025-01-16T10:45:00Z</dcterms:modified>
</cp:coreProperties>
</file>